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5C0" w:rsidRPr="00C5714A" w:rsidRDefault="00C5714A" w:rsidP="00C571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рубежных контролей дисциплины «Современные проблемы органической химии»</w:t>
      </w:r>
    </w:p>
    <w:p w:rsidR="00C5714A" w:rsidRDefault="00C5714A" w:rsidP="00C57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714A" w:rsidRDefault="00C5714A" w:rsidP="00C57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714A" w:rsidRDefault="00C5714A" w:rsidP="00C571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C5714A" w:rsidRPr="00C5714A" w:rsidRDefault="00C5714A" w:rsidP="00C5714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>Конформационный анализ органических молекул</w:t>
      </w:r>
    </w:p>
    <w:p w:rsidR="00C5714A" w:rsidRPr="00C5714A" w:rsidRDefault="00C5714A" w:rsidP="00C5714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Стереохимия органических соединений</w:t>
      </w:r>
    </w:p>
    <w:p w:rsidR="00C5714A" w:rsidRPr="00C5714A" w:rsidRDefault="00C5714A" w:rsidP="00C5714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писание строения молекул и хими</w:t>
      </w:r>
      <w:r w:rsidRPr="00C5714A">
        <w:rPr>
          <w:rFonts w:ascii="Times New Roman" w:hAnsi="Times New Roman" w:cs="Times New Roman"/>
          <w:sz w:val="28"/>
          <w:szCs w:val="28"/>
        </w:rPr>
        <w:t>ческой связи в методе локализ</w:t>
      </w:r>
      <w:r>
        <w:rPr>
          <w:rFonts w:ascii="Times New Roman" w:hAnsi="Times New Roman" w:cs="Times New Roman"/>
          <w:sz w:val="28"/>
          <w:szCs w:val="28"/>
        </w:rPr>
        <w:t>ованных пар (валентных связей)</w:t>
      </w:r>
    </w:p>
    <w:p w:rsidR="00C5714A" w:rsidRPr="00C5714A" w:rsidRDefault="00C5714A" w:rsidP="00C5714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 xml:space="preserve">Метод молекулярных </w:t>
      </w:r>
      <w:proofErr w:type="spellStart"/>
      <w:r w:rsidRPr="00C5714A">
        <w:rPr>
          <w:rFonts w:ascii="Times New Roman" w:hAnsi="Times New Roman" w:cs="Times New Roman"/>
          <w:sz w:val="28"/>
          <w:szCs w:val="28"/>
        </w:rPr>
        <w:t>орбиталей</w:t>
      </w:r>
      <w:proofErr w:type="spellEnd"/>
      <w:r w:rsidRPr="00C5714A">
        <w:rPr>
          <w:rFonts w:ascii="Times New Roman" w:hAnsi="Times New Roman" w:cs="Times New Roman"/>
          <w:sz w:val="28"/>
          <w:szCs w:val="28"/>
        </w:rPr>
        <w:t xml:space="preserve"> в описании химической связи </w:t>
      </w:r>
    </w:p>
    <w:p w:rsidR="00C5714A" w:rsidRDefault="00C5714A" w:rsidP="00C5714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Взаимное влияние атомов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 молекулах как результат образования молекулярных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орбиталей</w:t>
      </w:r>
      <w:proofErr w:type="spellEnd"/>
    </w:p>
    <w:p w:rsidR="00C5714A" w:rsidRPr="00C5714A" w:rsidRDefault="00C5714A" w:rsidP="00C5714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>Статические и динамические электронные эффекты.</w:t>
      </w:r>
    </w:p>
    <w:p w:rsidR="00C5714A" w:rsidRDefault="00C5714A" w:rsidP="00C5714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 xml:space="preserve">Реакции кислотной ионизации и </w:t>
      </w:r>
      <w:proofErr w:type="spellStart"/>
      <w:r w:rsidRPr="00C5714A">
        <w:rPr>
          <w:rFonts w:ascii="Times New Roman" w:hAnsi="Times New Roman" w:cs="Times New Roman"/>
          <w:sz w:val="28"/>
          <w:szCs w:val="28"/>
        </w:rPr>
        <w:t>протонирования</w:t>
      </w:r>
      <w:proofErr w:type="spellEnd"/>
    </w:p>
    <w:p w:rsidR="00C5714A" w:rsidRDefault="00C5714A" w:rsidP="00C5714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>Реакции внутримолекулярной передачи протона</w:t>
      </w:r>
    </w:p>
    <w:p w:rsidR="00C5714A" w:rsidRPr="00C5714A" w:rsidRDefault="00C5714A" w:rsidP="00C5714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>Кето-</w:t>
      </w:r>
      <w:proofErr w:type="spellStart"/>
      <w:r w:rsidRPr="00C5714A">
        <w:rPr>
          <w:rFonts w:ascii="Times New Roman" w:hAnsi="Times New Roman" w:cs="Times New Roman"/>
          <w:sz w:val="28"/>
          <w:szCs w:val="28"/>
        </w:rPr>
        <w:t>енольная</w:t>
      </w:r>
      <w:proofErr w:type="spellEnd"/>
      <w:r w:rsidRPr="00C5714A">
        <w:rPr>
          <w:rFonts w:ascii="Times New Roman" w:hAnsi="Times New Roman" w:cs="Times New Roman"/>
          <w:sz w:val="28"/>
          <w:szCs w:val="28"/>
        </w:rPr>
        <w:t xml:space="preserve"> и другие виды таутомерии</w:t>
      </w:r>
    </w:p>
    <w:p w:rsidR="00C5714A" w:rsidRPr="00C5714A" w:rsidRDefault="00C5714A" w:rsidP="00C5714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 xml:space="preserve">Термодинамические закономерности процессов растворения </w:t>
      </w:r>
      <w:proofErr w:type="spellStart"/>
      <w:proofErr w:type="gramStart"/>
      <w:r w:rsidRPr="00C5714A">
        <w:rPr>
          <w:rFonts w:ascii="Times New Roman" w:hAnsi="Times New Roman" w:cs="Times New Roman"/>
          <w:sz w:val="28"/>
          <w:szCs w:val="28"/>
        </w:rPr>
        <w:t>органи-ческих</w:t>
      </w:r>
      <w:proofErr w:type="spellEnd"/>
      <w:proofErr w:type="gramEnd"/>
      <w:r w:rsidRPr="00C5714A">
        <w:rPr>
          <w:rFonts w:ascii="Times New Roman" w:hAnsi="Times New Roman" w:cs="Times New Roman"/>
          <w:sz w:val="28"/>
          <w:szCs w:val="28"/>
        </w:rPr>
        <w:t xml:space="preserve"> соединений</w:t>
      </w:r>
    </w:p>
    <w:p w:rsidR="00C5714A" w:rsidRPr="00C5714A" w:rsidRDefault="00C5714A" w:rsidP="00C5714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 xml:space="preserve">Реакции </w:t>
      </w:r>
      <w:proofErr w:type="spellStart"/>
      <w:r w:rsidRPr="00C5714A">
        <w:rPr>
          <w:rFonts w:ascii="Times New Roman" w:hAnsi="Times New Roman" w:cs="Times New Roman"/>
          <w:sz w:val="28"/>
          <w:szCs w:val="28"/>
        </w:rPr>
        <w:t>комплексообразования</w:t>
      </w:r>
      <w:proofErr w:type="spellEnd"/>
      <w:r w:rsidRPr="00C5714A">
        <w:rPr>
          <w:rFonts w:ascii="Times New Roman" w:hAnsi="Times New Roman" w:cs="Times New Roman"/>
          <w:sz w:val="28"/>
          <w:szCs w:val="28"/>
        </w:rPr>
        <w:t xml:space="preserve"> с участием органических соединений. </w:t>
      </w:r>
    </w:p>
    <w:p w:rsidR="00C5714A" w:rsidRDefault="00C5714A" w:rsidP="00C57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714A" w:rsidRDefault="00C5714A" w:rsidP="00C57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714A" w:rsidRDefault="00C5714A" w:rsidP="00C571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C5714A" w:rsidRPr="00C5714A" w:rsidRDefault="00C5714A" w:rsidP="00C5714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>Кинетика органических реакций</w:t>
      </w:r>
    </w:p>
    <w:p w:rsidR="00C5714A" w:rsidRPr="00C5714A" w:rsidRDefault="00C5714A" w:rsidP="00C5714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 xml:space="preserve">Пути изучения механизмов органических реакций. </w:t>
      </w:r>
    </w:p>
    <w:p w:rsidR="00C5714A" w:rsidRPr="00C5714A" w:rsidRDefault="00C5714A" w:rsidP="00C5714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C5714A">
        <w:rPr>
          <w:rFonts w:ascii="Times New Roman" w:hAnsi="Times New Roman" w:cs="Times New Roman"/>
          <w:sz w:val="28"/>
          <w:szCs w:val="28"/>
        </w:rPr>
        <w:t>Электрофилы</w:t>
      </w:r>
      <w:proofErr w:type="spellEnd"/>
      <w:r w:rsidRPr="00C5714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5714A">
        <w:rPr>
          <w:rFonts w:ascii="Times New Roman" w:hAnsi="Times New Roman" w:cs="Times New Roman"/>
          <w:sz w:val="28"/>
          <w:szCs w:val="28"/>
        </w:rPr>
        <w:t>нуклеофилы</w:t>
      </w:r>
      <w:proofErr w:type="spellEnd"/>
      <w:r w:rsidRPr="00C5714A">
        <w:rPr>
          <w:rFonts w:ascii="Times New Roman" w:hAnsi="Times New Roman" w:cs="Times New Roman"/>
          <w:sz w:val="28"/>
          <w:szCs w:val="28"/>
        </w:rPr>
        <w:t xml:space="preserve"> в реакции образования связи С-С. </w:t>
      </w:r>
      <w:proofErr w:type="spellStart"/>
      <w:proofErr w:type="gramStart"/>
      <w:r w:rsidRPr="00C5714A">
        <w:rPr>
          <w:rFonts w:ascii="Times New Roman" w:hAnsi="Times New Roman" w:cs="Times New Roman"/>
          <w:sz w:val="28"/>
          <w:szCs w:val="28"/>
        </w:rPr>
        <w:t>Взаи-мопревращения</w:t>
      </w:r>
      <w:proofErr w:type="spellEnd"/>
      <w:proofErr w:type="gramEnd"/>
      <w:r w:rsidRPr="00C5714A">
        <w:rPr>
          <w:rFonts w:ascii="Times New Roman" w:hAnsi="Times New Roman" w:cs="Times New Roman"/>
          <w:sz w:val="28"/>
          <w:szCs w:val="28"/>
        </w:rPr>
        <w:t xml:space="preserve"> функциональных групп.</w:t>
      </w:r>
    </w:p>
    <w:p w:rsidR="00C5714A" w:rsidRPr="00C5714A" w:rsidRDefault="00C5714A" w:rsidP="00C5714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 xml:space="preserve">Современные методы управления (электронный и </w:t>
      </w:r>
      <w:proofErr w:type="gramStart"/>
      <w:r w:rsidRPr="00C5714A">
        <w:rPr>
          <w:rFonts w:ascii="Times New Roman" w:hAnsi="Times New Roman" w:cs="Times New Roman"/>
          <w:sz w:val="28"/>
          <w:szCs w:val="28"/>
        </w:rPr>
        <w:t>пространственный  факторы</w:t>
      </w:r>
      <w:proofErr w:type="gramEnd"/>
      <w:r w:rsidRPr="00C5714A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C5714A">
        <w:rPr>
          <w:rFonts w:ascii="Times New Roman" w:hAnsi="Times New Roman" w:cs="Times New Roman"/>
          <w:sz w:val="28"/>
          <w:szCs w:val="28"/>
        </w:rPr>
        <w:t>гетеролитических</w:t>
      </w:r>
      <w:proofErr w:type="spellEnd"/>
      <w:r w:rsidRPr="00C5714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5714A">
        <w:rPr>
          <w:rFonts w:ascii="Times New Roman" w:hAnsi="Times New Roman" w:cs="Times New Roman"/>
          <w:sz w:val="28"/>
          <w:szCs w:val="28"/>
        </w:rPr>
        <w:t>гомолитических</w:t>
      </w:r>
      <w:proofErr w:type="spellEnd"/>
      <w:r w:rsidRPr="00C5714A">
        <w:rPr>
          <w:rFonts w:ascii="Times New Roman" w:hAnsi="Times New Roman" w:cs="Times New Roman"/>
          <w:sz w:val="28"/>
          <w:szCs w:val="28"/>
        </w:rPr>
        <w:t xml:space="preserve"> реакциях нуклеофильного, </w:t>
      </w:r>
      <w:proofErr w:type="spellStart"/>
      <w:r w:rsidRPr="00C5714A">
        <w:rPr>
          <w:rFonts w:ascii="Times New Roman" w:hAnsi="Times New Roman" w:cs="Times New Roman"/>
          <w:sz w:val="28"/>
          <w:szCs w:val="28"/>
        </w:rPr>
        <w:t>электрофильного</w:t>
      </w:r>
      <w:proofErr w:type="spellEnd"/>
      <w:r w:rsidRPr="00C5714A">
        <w:rPr>
          <w:rFonts w:ascii="Times New Roman" w:hAnsi="Times New Roman" w:cs="Times New Roman"/>
          <w:sz w:val="28"/>
          <w:szCs w:val="28"/>
        </w:rPr>
        <w:t xml:space="preserve"> и радикального характера.</w:t>
      </w:r>
    </w:p>
    <w:p w:rsidR="00C5714A" w:rsidRPr="00C5714A" w:rsidRDefault="00C5714A" w:rsidP="00C5714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 xml:space="preserve">Свободные радикалы </w:t>
      </w:r>
    </w:p>
    <w:p w:rsidR="00C5714A" w:rsidRPr="00C5714A" w:rsidRDefault="00C5714A" w:rsidP="00C5714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>Органические ионы и факторы, определяющие их стабильность</w:t>
      </w:r>
    </w:p>
    <w:p w:rsidR="00C5714A" w:rsidRPr="00C5714A" w:rsidRDefault="00C5714A" w:rsidP="00C5714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>Современный органический синтез</w:t>
      </w:r>
    </w:p>
    <w:p w:rsidR="00C5714A" w:rsidRPr="00C5714A" w:rsidRDefault="00C5714A" w:rsidP="00C5714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>Современные проблемы в х</w:t>
      </w:r>
      <w:r w:rsidRPr="00C5714A">
        <w:rPr>
          <w:rFonts w:ascii="Times New Roman" w:hAnsi="Times New Roman" w:cs="Times New Roman"/>
          <w:sz w:val="28"/>
          <w:szCs w:val="28"/>
        </w:rPr>
        <w:t>имии элементоорганических соеди</w:t>
      </w:r>
      <w:r w:rsidRPr="00C5714A">
        <w:rPr>
          <w:rFonts w:ascii="Times New Roman" w:hAnsi="Times New Roman" w:cs="Times New Roman"/>
          <w:sz w:val="28"/>
          <w:szCs w:val="28"/>
        </w:rPr>
        <w:t>нений</w:t>
      </w:r>
    </w:p>
    <w:p w:rsidR="00C5714A" w:rsidRPr="00C5714A" w:rsidRDefault="00C5714A" w:rsidP="00C5714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 xml:space="preserve">Химия и практика каркасных структур </w:t>
      </w:r>
      <w:proofErr w:type="spellStart"/>
      <w:r w:rsidRPr="00C5714A">
        <w:rPr>
          <w:rFonts w:ascii="Times New Roman" w:hAnsi="Times New Roman" w:cs="Times New Roman"/>
          <w:sz w:val="28"/>
          <w:szCs w:val="28"/>
        </w:rPr>
        <w:t>катенанов</w:t>
      </w:r>
      <w:proofErr w:type="spellEnd"/>
      <w:r w:rsidRPr="00C5714A">
        <w:rPr>
          <w:rFonts w:ascii="Times New Roman" w:hAnsi="Times New Roman" w:cs="Times New Roman"/>
          <w:sz w:val="28"/>
          <w:szCs w:val="28"/>
        </w:rPr>
        <w:t>, фуллеренов, нано-структур. Молекулярный дизайн.</w:t>
      </w:r>
    </w:p>
    <w:p w:rsidR="00C5714A" w:rsidRPr="00C5714A" w:rsidRDefault="00C5714A" w:rsidP="00C5714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5714A">
        <w:rPr>
          <w:rFonts w:ascii="Times New Roman" w:hAnsi="Times New Roman" w:cs="Times New Roman"/>
          <w:sz w:val="28"/>
          <w:szCs w:val="28"/>
        </w:rPr>
        <w:t>Взаимосвязь структура-биологическая активность</w:t>
      </w:r>
    </w:p>
    <w:sectPr w:rsidR="00C5714A" w:rsidRPr="00C57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00115"/>
    <w:multiLevelType w:val="hybridMultilevel"/>
    <w:tmpl w:val="3F20F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D40DB"/>
    <w:multiLevelType w:val="hybridMultilevel"/>
    <w:tmpl w:val="BAC23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3F7"/>
    <w:rsid w:val="002413F7"/>
    <w:rsid w:val="00C5714A"/>
    <w:rsid w:val="00EB3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F4904"/>
  <w15:chartTrackingRefBased/>
  <w15:docId w15:val="{17C4535D-76A9-45F3-8CEA-1D5D5C1F3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</cp:revision>
  <dcterms:created xsi:type="dcterms:W3CDTF">2018-10-16T11:20:00Z</dcterms:created>
  <dcterms:modified xsi:type="dcterms:W3CDTF">2018-10-16T11:27:00Z</dcterms:modified>
</cp:coreProperties>
</file>